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7583B" w14:textId="590E1F26" w:rsidR="008105B2" w:rsidRPr="008105B2" w:rsidRDefault="008105B2" w:rsidP="008105B2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8105B2">
        <w:rPr>
          <w:rFonts w:ascii="Calibri" w:eastAsia="Times New Roman" w:hAnsi="Calibri" w:cs="Calibri"/>
          <w:b/>
          <w:bCs/>
          <w:kern w:val="0"/>
          <w:sz w:val="30"/>
          <w:szCs w:val="30"/>
          <w:lang w:val="en"/>
          <w14:ligatures w14:val="none"/>
        </w:rPr>
        <w:t>Denise</w:t>
      </w:r>
    </w:p>
    <w:p w14:paraId="08FE5AFC" w14:textId="09B88ED1" w:rsidR="008105B2" w:rsidRPr="008105B2" w:rsidRDefault="008105B2" w:rsidP="008105B2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8105B2">
        <w:rPr>
          <w:rFonts w:ascii="Calibri" w:eastAsia="Times New Roman" w:hAnsi="Calibri" w:cs="Calibri"/>
          <w:b/>
          <w:bCs/>
          <w:kern w:val="0"/>
          <w:sz w:val="30"/>
          <w:szCs w:val="30"/>
          <w:lang w:val="en"/>
          <w14:ligatures w14:val="none"/>
        </w:rPr>
        <w:t>Duluth, GA</w:t>
      </w:r>
      <w:r w:rsidRPr="008105B2">
        <w:rPr>
          <w:rFonts w:ascii="Calibri" w:eastAsia="Times New Roman" w:hAnsi="Calibri" w:cs="Calibri"/>
          <w:kern w:val="0"/>
          <w:sz w:val="30"/>
          <w:szCs w:val="30"/>
          <w14:ligatures w14:val="none"/>
        </w:rPr>
        <w:t> </w:t>
      </w:r>
      <w:r w:rsidRPr="008105B2">
        <w:rPr>
          <w:rFonts w:ascii="Calibri" w:eastAsia="Times New Roman" w:hAnsi="Calibri" w:cs="Calibri"/>
          <w:color w:val="5B9BD5"/>
          <w:kern w:val="0"/>
          <w:sz w:val="12"/>
          <w:szCs w:val="12"/>
          <w14:ligatures w14:val="none"/>
        </w:rPr>
        <w:t> </w:t>
      </w:r>
    </w:p>
    <w:p w14:paraId="20F528E0" w14:textId="77777777" w:rsidR="008105B2" w:rsidRPr="008105B2" w:rsidRDefault="008105B2" w:rsidP="008105B2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8105B2">
        <w:rPr>
          <w:rFonts w:ascii="Calibri" w:eastAsia="Times New Roman" w:hAnsi="Calibri" w:cs="Calibri"/>
          <w:color w:val="5B9BD5"/>
          <w:kern w:val="0"/>
          <w:sz w:val="12"/>
          <w:szCs w:val="12"/>
          <w14:ligatures w14:val="none"/>
        </w:rPr>
        <w:t> </w:t>
      </w:r>
    </w:p>
    <w:p w14:paraId="782DDD1B" w14:textId="77777777" w:rsidR="008105B2" w:rsidRPr="008105B2" w:rsidRDefault="008105B2" w:rsidP="008105B2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8105B2">
        <w:rPr>
          <w:rFonts w:ascii="Calibri" w:eastAsia="Times New Roman" w:hAnsi="Calibri" w:cs="Calibri"/>
          <w:b/>
          <w:bCs/>
          <w:kern w:val="0"/>
          <w:sz w:val="24"/>
          <w:szCs w:val="24"/>
          <w:lang w:val="en"/>
          <w14:ligatures w14:val="none"/>
        </w:rPr>
        <w:t>Her Story:</w:t>
      </w:r>
      <w:r w:rsidRPr="008105B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 </w:t>
      </w:r>
    </w:p>
    <w:p w14:paraId="12885CCE" w14:textId="7E42D41F" w:rsidR="008105B2" w:rsidRPr="008105B2" w:rsidRDefault="008105B2" w:rsidP="008105B2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8105B2">
        <w:rPr>
          <w:rFonts w:ascii="Calibri" w:eastAsia="Times New Roman" w:hAnsi="Calibri" w:cs="Calibri"/>
          <w:color w:val="444444"/>
          <w:kern w:val="0"/>
          <w:sz w:val="24"/>
          <w:szCs w:val="24"/>
          <w:shd w:val="clear" w:color="auto" w:fill="FFFFFF"/>
          <w:lang w:val="en"/>
          <w14:ligatures w14:val="none"/>
        </w:rPr>
        <w:t xml:space="preserve">I am hoping to learn as much as I can about this course to apply the skills to open new opportunities for myself and to continue to evolve as a person. Being accepted into this course would be a life changing opportunity for myself and daughter because I would be able to show her that you can achieve any goals that you set for yourself and that opportunities to improve are </w:t>
      </w:r>
      <w:r w:rsidRPr="008105B2">
        <w:rPr>
          <w:rFonts w:ascii="Calibri" w:eastAsia="Times New Roman" w:hAnsi="Calibri" w:cs="Calibri"/>
          <w:color w:val="444444"/>
          <w:kern w:val="0"/>
          <w:sz w:val="24"/>
          <w:szCs w:val="24"/>
          <w:shd w:val="clear" w:color="auto" w:fill="FFFFFF"/>
          <w:lang w:val="en"/>
          <w14:ligatures w14:val="none"/>
        </w:rPr>
        <w:t>everywhere if</w:t>
      </w:r>
      <w:r w:rsidRPr="008105B2">
        <w:rPr>
          <w:rFonts w:ascii="Calibri" w:eastAsia="Times New Roman" w:hAnsi="Calibri" w:cs="Calibri"/>
          <w:color w:val="444444"/>
          <w:kern w:val="0"/>
          <w:sz w:val="24"/>
          <w:szCs w:val="24"/>
          <w:shd w:val="clear" w:color="auto" w:fill="FFFFFF"/>
          <w:lang w:val="en"/>
          <w14:ligatures w14:val="none"/>
        </w:rPr>
        <w:t xml:space="preserve"> you are willing to apply yourself.</w:t>
      </w:r>
      <w:r w:rsidRPr="008105B2">
        <w:rPr>
          <w:rFonts w:ascii="Calibri" w:eastAsia="Times New Roman" w:hAnsi="Calibri" w:cs="Calibri"/>
          <w:color w:val="444444"/>
          <w:kern w:val="0"/>
          <w:sz w:val="24"/>
          <w:szCs w:val="24"/>
          <w14:ligatures w14:val="none"/>
        </w:rPr>
        <w:t> </w:t>
      </w:r>
    </w:p>
    <w:p w14:paraId="145D1864" w14:textId="77777777" w:rsidR="008105B2" w:rsidRPr="008105B2" w:rsidRDefault="008105B2" w:rsidP="008105B2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8105B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 </w:t>
      </w:r>
    </w:p>
    <w:p w14:paraId="527D67BA" w14:textId="77777777" w:rsidR="008105B2" w:rsidRPr="008105B2" w:rsidRDefault="008105B2" w:rsidP="008105B2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8105B2">
        <w:rPr>
          <w:rFonts w:ascii="Calibri" w:eastAsia="Times New Roman" w:hAnsi="Calibri" w:cs="Calibri"/>
          <w:b/>
          <w:bCs/>
          <w:color w:val="5B9BD5"/>
          <w:kern w:val="0"/>
          <w:sz w:val="24"/>
          <w:szCs w:val="24"/>
          <w:lang w:val="en"/>
          <w14:ligatures w14:val="none"/>
        </w:rPr>
        <w:t>For reference:</w:t>
      </w:r>
      <w:r w:rsidRPr="008105B2">
        <w:rPr>
          <w:rFonts w:ascii="Calibri" w:eastAsia="Times New Roman" w:hAnsi="Calibri" w:cs="Calibri"/>
          <w:color w:val="5B9BD5"/>
          <w:kern w:val="0"/>
          <w:sz w:val="24"/>
          <w:szCs w:val="24"/>
          <w14:ligatures w14:val="none"/>
        </w:rPr>
        <w:t> </w:t>
      </w:r>
    </w:p>
    <w:p w14:paraId="30013BA3" w14:textId="77777777" w:rsidR="008105B2" w:rsidRPr="008105B2" w:rsidRDefault="008105B2" w:rsidP="008105B2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8105B2">
        <w:rPr>
          <w:rFonts w:ascii="Calibri" w:eastAsia="Times New Roman" w:hAnsi="Calibri" w:cs="Calibri"/>
          <w:b/>
          <w:bCs/>
          <w:kern w:val="0"/>
          <w:sz w:val="24"/>
          <w:szCs w:val="24"/>
          <w:lang w:val="en"/>
          <w14:ligatures w14:val="none"/>
        </w:rPr>
        <w:t xml:space="preserve">Company Name: </w:t>
      </w:r>
      <w:r w:rsidRPr="008105B2">
        <w:rPr>
          <w:rFonts w:ascii="Calibri" w:eastAsia="Times New Roman" w:hAnsi="Calibri" w:cs="Calibri"/>
          <w:kern w:val="0"/>
          <w:sz w:val="24"/>
          <w:szCs w:val="24"/>
          <w:lang w:val="en"/>
          <w14:ligatures w14:val="none"/>
        </w:rPr>
        <w:t>N/A</w:t>
      </w:r>
      <w:r w:rsidRPr="008105B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 </w:t>
      </w:r>
    </w:p>
    <w:p w14:paraId="3A59B9BA" w14:textId="77777777" w:rsidR="008105B2" w:rsidRPr="008105B2" w:rsidRDefault="008105B2" w:rsidP="008105B2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8105B2">
        <w:rPr>
          <w:rFonts w:ascii="Calibri" w:eastAsia="Times New Roman" w:hAnsi="Calibri" w:cs="Calibri"/>
          <w:b/>
          <w:bCs/>
          <w:kern w:val="0"/>
          <w:sz w:val="24"/>
          <w:szCs w:val="24"/>
          <w:lang w:val="en"/>
          <w14:ligatures w14:val="none"/>
        </w:rPr>
        <w:t xml:space="preserve">Job Title: </w:t>
      </w:r>
      <w:r w:rsidRPr="008105B2">
        <w:rPr>
          <w:rFonts w:ascii="Calibri" w:eastAsia="Times New Roman" w:hAnsi="Calibri" w:cs="Calibri"/>
          <w:kern w:val="0"/>
          <w:sz w:val="24"/>
          <w:szCs w:val="24"/>
          <w:lang w:val="en"/>
          <w14:ligatures w14:val="none"/>
        </w:rPr>
        <w:t>Unemployed</w:t>
      </w:r>
      <w:r w:rsidRPr="008105B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 </w:t>
      </w:r>
    </w:p>
    <w:p w14:paraId="674E13CF" w14:textId="0DCDCB6D" w:rsidR="008105B2" w:rsidRPr="008105B2" w:rsidRDefault="008105B2" w:rsidP="008105B2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8105B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 </w:t>
      </w:r>
      <w:r w:rsidRPr="008105B2">
        <w:rPr>
          <w:rFonts w:ascii="Calibri" w:eastAsia="Times New Roman" w:hAnsi="Calibri" w:cs="Calibri"/>
          <w:kern w:val="0"/>
          <w:sz w:val="24"/>
          <w:szCs w:val="24"/>
          <w:lang w:val="en"/>
          <w14:ligatures w14:val="none"/>
        </w:rPr>
        <w:t> </w:t>
      </w:r>
      <w:r w:rsidRPr="008105B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 </w:t>
      </w:r>
    </w:p>
    <w:p w14:paraId="395ACB36" w14:textId="77777777" w:rsidR="008105B2" w:rsidRPr="008105B2" w:rsidRDefault="008105B2" w:rsidP="008105B2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8105B2">
        <w:rPr>
          <w:rFonts w:ascii="Calibri" w:eastAsia="Times New Roman" w:hAnsi="Calibri" w:cs="Calibri"/>
          <w:b/>
          <w:bCs/>
          <w:kern w:val="0"/>
          <w:sz w:val="24"/>
          <w:szCs w:val="24"/>
          <w14:ligatures w14:val="none"/>
        </w:rPr>
        <w:t>Work Experience</w:t>
      </w:r>
      <w:r w:rsidRPr="008105B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: </w:t>
      </w:r>
      <w:r w:rsidRPr="008105B2">
        <w:rPr>
          <w:rFonts w:ascii="Calibri" w:eastAsia="Times New Roman" w:hAnsi="Calibri" w:cs="Calibri"/>
          <w:smallCaps/>
          <w:color w:val="050505"/>
          <w:kern w:val="0"/>
          <w:sz w:val="24"/>
          <w:szCs w:val="24"/>
          <w14:ligatures w14:val="none"/>
        </w:rPr>
        <w:t>SaaS Account Executive, scheduling Coordinator, Reservation Specialist</w:t>
      </w:r>
      <w:r w:rsidRPr="008105B2">
        <w:rPr>
          <w:rFonts w:ascii="Calibri" w:eastAsia="Times New Roman" w:hAnsi="Calibri" w:cs="Calibri"/>
          <w:color w:val="050505"/>
          <w:kern w:val="0"/>
          <w:sz w:val="24"/>
          <w:szCs w:val="24"/>
          <w14:ligatures w14:val="none"/>
        </w:rPr>
        <w:t> </w:t>
      </w:r>
    </w:p>
    <w:p w14:paraId="6B329661" w14:textId="77777777" w:rsidR="008105B2" w:rsidRPr="008105B2" w:rsidRDefault="008105B2" w:rsidP="008105B2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8105B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 </w:t>
      </w:r>
    </w:p>
    <w:p w14:paraId="0EBFF72F" w14:textId="77777777" w:rsidR="008105B2" w:rsidRPr="008105B2" w:rsidRDefault="008105B2" w:rsidP="008105B2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8105B2">
        <w:rPr>
          <w:rFonts w:ascii="Calibri" w:eastAsia="Times New Roman" w:hAnsi="Calibri" w:cs="Calibri"/>
          <w:b/>
          <w:bCs/>
          <w:kern w:val="0"/>
          <w:sz w:val="24"/>
          <w:szCs w:val="24"/>
          <w:lang w:val="en"/>
          <w14:ligatures w14:val="none"/>
        </w:rPr>
        <w:t>Other Skills: </w:t>
      </w:r>
      <w:r w:rsidRPr="008105B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7"/>
        <w:gridCol w:w="4573"/>
      </w:tblGrid>
      <w:tr w:rsidR="008105B2" w:rsidRPr="008105B2" w14:paraId="24BD80BD" w14:textId="77777777" w:rsidTr="008105B2">
        <w:trPr>
          <w:trHeight w:val="30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A87EF" w14:textId="77777777" w:rsidR="008105B2" w:rsidRPr="008105B2" w:rsidRDefault="008105B2" w:rsidP="008105B2">
            <w:pPr>
              <w:numPr>
                <w:ilvl w:val="0"/>
                <w:numId w:val="1"/>
              </w:numPr>
              <w:spacing w:after="0" w:line="240" w:lineRule="auto"/>
              <w:ind w:left="1110" w:firstLine="0"/>
              <w:textAlignment w:val="baseline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8105B2">
              <w:rPr>
                <w:rFonts w:ascii="Calibri" w:eastAsia="Times New Roman" w:hAnsi="Calibri" w:cs="Calibri"/>
                <w:color w:val="050505"/>
                <w:kern w:val="0"/>
                <w:sz w:val="24"/>
                <w:szCs w:val="24"/>
                <w14:ligatures w14:val="none"/>
              </w:rPr>
              <w:t>Implementing an IT security policy 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DCF10" w14:textId="77777777" w:rsidR="008105B2" w:rsidRPr="008105B2" w:rsidRDefault="008105B2" w:rsidP="008105B2">
            <w:pPr>
              <w:numPr>
                <w:ilvl w:val="0"/>
                <w:numId w:val="2"/>
              </w:numPr>
              <w:spacing w:after="0" w:line="240" w:lineRule="auto"/>
              <w:ind w:left="1110" w:firstLine="0"/>
              <w:textAlignment w:val="baseline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8105B2">
              <w:rPr>
                <w:rFonts w:ascii="Calibri" w:eastAsia="Times New Roman" w:hAnsi="Calibri" w:cs="Calibri"/>
                <w:color w:val="050505"/>
                <w:kern w:val="0"/>
                <w:sz w:val="24"/>
                <w:szCs w:val="24"/>
                <w14:ligatures w14:val="none"/>
              </w:rPr>
              <w:t>Microsoft Office 365 </w:t>
            </w:r>
          </w:p>
        </w:tc>
      </w:tr>
      <w:tr w:rsidR="008105B2" w:rsidRPr="008105B2" w14:paraId="3D6940E0" w14:textId="77777777" w:rsidTr="008105B2">
        <w:trPr>
          <w:trHeight w:val="30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0AA1B" w14:textId="77777777" w:rsidR="008105B2" w:rsidRPr="008105B2" w:rsidRDefault="008105B2" w:rsidP="008105B2">
            <w:pPr>
              <w:numPr>
                <w:ilvl w:val="0"/>
                <w:numId w:val="3"/>
              </w:numPr>
              <w:spacing w:after="0" w:line="240" w:lineRule="auto"/>
              <w:ind w:left="1110" w:firstLine="0"/>
              <w:textAlignment w:val="baseline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8105B2">
              <w:rPr>
                <w:rFonts w:ascii="Calibri" w:eastAsia="Times New Roman" w:hAnsi="Calibri" w:cs="Calibri"/>
                <w:color w:val="050505"/>
                <w:kern w:val="0"/>
                <w:sz w:val="24"/>
                <w:szCs w:val="24"/>
                <w14:ligatures w14:val="none"/>
              </w:rPr>
              <w:t>Applying user authentication and access 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A804F" w14:textId="77777777" w:rsidR="008105B2" w:rsidRPr="008105B2" w:rsidRDefault="008105B2" w:rsidP="008105B2">
            <w:pPr>
              <w:numPr>
                <w:ilvl w:val="0"/>
                <w:numId w:val="4"/>
              </w:numPr>
              <w:spacing w:after="0" w:line="240" w:lineRule="auto"/>
              <w:ind w:left="1110" w:firstLine="0"/>
              <w:textAlignment w:val="baseline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8105B2">
              <w:rPr>
                <w:rFonts w:ascii="Calibri" w:eastAsia="Times New Roman" w:hAnsi="Calibri" w:cs="Calibri"/>
                <w:color w:val="050505"/>
                <w:kern w:val="0"/>
                <w:sz w:val="24"/>
                <w:szCs w:val="24"/>
                <w14:ligatures w14:val="none"/>
              </w:rPr>
              <w:t>Controls </w:t>
            </w:r>
          </w:p>
        </w:tc>
      </w:tr>
      <w:tr w:rsidR="008105B2" w:rsidRPr="008105B2" w14:paraId="7FE14A7F" w14:textId="77777777" w:rsidTr="008105B2">
        <w:trPr>
          <w:trHeight w:val="30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A939E" w14:textId="77777777" w:rsidR="008105B2" w:rsidRPr="008105B2" w:rsidRDefault="008105B2" w:rsidP="008105B2">
            <w:pPr>
              <w:numPr>
                <w:ilvl w:val="0"/>
                <w:numId w:val="5"/>
              </w:numPr>
              <w:spacing w:after="0" w:line="240" w:lineRule="auto"/>
              <w:ind w:left="1110" w:firstLine="0"/>
              <w:textAlignment w:val="baseline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8105B2">
              <w:rPr>
                <w:rFonts w:ascii="Calibri" w:eastAsia="Times New Roman" w:hAnsi="Calibri" w:cs="Calibri"/>
                <w:color w:val="050505"/>
                <w:kern w:val="0"/>
                <w:sz w:val="24"/>
                <w:szCs w:val="24"/>
                <w14:ligatures w14:val="none"/>
              </w:rPr>
              <w:t>Configuring backup and recovery functions 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DB765" w14:textId="77777777" w:rsidR="008105B2" w:rsidRPr="008105B2" w:rsidRDefault="008105B2" w:rsidP="008105B2">
            <w:pPr>
              <w:numPr>
                <w:ilvl w:val="0"/>
                <w:numId w:val="6"/>
              </w:numPr>
              <w:spacing w:after="0" w:line="240" w:lineRule="auto"/>
              <w:ind w:left="1110" w:firstLine="0"/>
              <w:textAlignment w:val="baseline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8105B2">
              <w:rPr>
                <w:rFonts w:ascii="Calibri" w:eastAsia="Times New Roman" w:hAnsi="Calibri" w:cs="Calibri"/>
                <w:color w:val="050505"/>
                <w:kern w:val="0"/>
                <w:sz w:val="24"/>
                <w:szCs w:val="24"/>
                <w14:ligatures w14:val="none"/>
              </w:rPr>
              <w:t>Assessing Common attack vectors </w:t>
            </w:r>
          </w:p>
        </w:tc>
      </w:tr>
      <w:tr w:rsidR="008105B2" w:rsidRPr="008105B2" w14:paraId="21E96745" w14:textId="77777777" w:rsidTr="008105B2">
        <w:trPr>
          <w:trHeight w:val="30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3DBCF" w14:textId="77777777" w:rsidR="008105B2" w:rsidRPr="008105B2" w:rsidRDefault="008105B2" w:rsidP="008105B2">
            <w:pPr>
              <w:numPr>
                <w:ilvl w:val="0"/>
                <w:numId w:val="7"/>
              </w:numPr>
              <w:spacing w:after="0" w:line="240" w:lineRule="auto"/>
              <w:ind w:left="1110" w:firstLine="0"/>
              <w:textAlignment w:val="baseline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8105B2">
              <w:rPr>
                <w:rFonts w:ascii="Calibri" w:eastAsia="Times New Roman" w:hAnsi="Calibri" w:cs="Calibri"/>
                <w:color w:val="050505"/>
                <w:kern w:val="0"/>
                <w:sz w:val="24"/>
                <w:szCs w:val="24"/>
                <w14:ligatures w14:val="none"/>
              </w:rPr>
              <w:t>Performing packet capture and traffic analysis 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43671" w14:textId="77777777" w:rsidR="008105B2" w:rsidRPr="008105B2" w:rsidRDefault="008105B2" w:rsidP="008105B2">
            <w:pPr>
              <w:numPr>
                <w:ilvl w:val="0"/>
                <w:numId w:val="8"/>
              </w:numPr>
              <w:spacing w:after="0" w:line="240" w:lineRule="auto"/>
              <w:ind w:left="1110" w:firstLine="0"/>
              <w:textAlignment w:val="baseline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8105B2">
              <w:rPr>
                <w:rFonts w:ascii="Calibri" w:eastAsia="Times New Roman" w:hAnsi="Calibri" w:cs="Calibri"/>
                <w:color w:val="050505"/>
                <w:kern w:val="0"/>
                <w:sz w:val="24"/>
                <w:szCs w:val="24"/>
                <w14:ligatures w14:val="none"/>
              </w:rPr>
              <w:t>Security monitoring and logging </w:t>
            </w:r>
          </w:p>
        </w:tc>
      </w:tr>
      <w:tr w:rsidR="008105B2" w:rsidRPr="008105B2" w14:paraId="05C06D4A" w14:textId="77777777" w:rsidTr="008105B2">
        <w:trPr>
          <w:trHeight w:val="30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B755C" w14:textId="77777777" w:rsidR="008105B2" w:rsidRPr="008105B2" w:rsidRDefault="008105B2" w:rsidP="008105B2">
            <w:pPr>
              <w:numPr>
                <w:ilvl w:val="0"/>
                <w:numId w:val="9"/>
              </w:numPr>
              <w:spacing w:after="0" w:line="240" w:lineRule="auto"/>
              <w:ind w:left="1110" w:firstLine="0"/>
              <w:textAlignment w:val="baseline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8105B2">
              <w:rPr>
                <w:rFonts w:ascii="Calibri" w:eastAsia="Times New Roman" w:hAnsi="Calibri" w:cs="Calibri"/>
                <w:color w:val="050505"/>
                <w:kern w:val="0"/>
                <w:sz w:val="24"/>
                <w:szCs w:val="24"/>
                <w14:ligatures w14:val="none"/>
              </w:rPr>
              <w:t>Incident response and forensic analysis 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1F77E" w14:textId="77777777" w:rsidR="008105B2" w:rsidRPr="008105B2" w:rsidRDefault="008105B2" w:rsidP="008105B2">
            <w:pPr>
              <w:numPr>
                <w:ilvl w:val="0"/>
                <w:numId w:val="10"/>
              </w:numPr>
              <w:spacing w:after="0" w:line="240" w:lineRule="auto"/>
              <w:ind w:left="1110" w:firstLine="0"/>
              <w:textAlignment w:val="baseline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8105B2">
              <w:rPr>
                <w:rFonts w:ascii="Calibri" w:eastAsia="Times New Roman" w:hAnsi="Calibri" w:cs="Calibri"/>
                <w:color w:val="050505"/>
                <w:kern w:val="0"/>
                <w:sz w:val="24"/>
                <w:szCs w:val="24"/>
                <w14:ligatures w14:val="none"/>
              </w:rPr>
              <w:t>Using encryption to enhance confidentiality </w:t>
            </w:r>
          </w:p>
        </w:tc>
      </w:tr>
    </w:tbl>
    <w:p w14:paraId="422D56CF" w14:textId="77777777" w:rsidR="008105B2" w:rsidRPr="008105B2" w:rsidRDefault="008105B2" w:rsidP="008105B2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8105B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 </w:t>
      </w:r>
    </w:p>
    <w:p w14:paraId="606817C1" w14:textId="77777777" w:rsidR="008105B2" w:rsidRPr="008105B2" w:rsidRDefault="008105B2" w:rsidP="008105B2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8105B2">
        <w:rPr>
          <w:rFonts w:ascii="Calibri" w:eastAsia="Times New Roman" w:hAnsi="Calibri" w:cs="Calibri"/>
          <w:b/>
          <w:bCs/>
          <w:kern w:val="0"/>
          <w:sz w:val="24"/>
          <w:szCs w:val="24"/>
          <w14:ligatures w14:val="none"/>
        </w:rPr>
        <w:t xml:space="preserve">College Degree: </w:t>
      </w:r>
      <w:r w:rsidRPr="008105B2">
        <w:rPr>
          <w:rFonts w:ascii="Calibri" w:eastAsia="Times New Roman" w:hAnsi="Calibri" w:cs="Calibri"/>
          <w:smallCaps/>
          <w:color w:val="050505"/>
          <w:kern w:val="0"/>
          <w:sz w:val="24"/>
          <w:szCs w:val="24"/>
          <w14:ligatures w14:val="none"/>
        </w:rPr>
        <w:t>Associate of Arts</w:t>
      </w:r>
      <w:r w:rsidRPr="008105B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-</w:t>
      </w:r>
      <w:r w:rsidRPr="008105B2">
        <w:rPr>
          <w:rFonts w:ascii="Calibri" w:eastAsia="Times New Roman" w:hAnsi="Calibri" w:cs="Calibri"/>
          <w:color w:val="050505"/>
          <w:kern w:val="0"/>
          <w:sz w:val="24"/>
          <w:szCs w:val="24"/>
          <w14:ligatures w14:val="none"/>
        </w:rPr>
        <w:t>Georgia State University </w:t>
      </w:r>
    </w:p>
    <w:p w14:paraId="14643376" w14:textId="77777777" w:rsidR="008105B2" w:rsidRPr="008105B2" w:rsidRDefault="008105B2" w:rsidP="008105B2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8105B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 </w:t>
      </w:r>
    </w:p>
    <w:p w14:paraId="6317025E" w14:textId="77777777" w:rsidR="008105B2" w:rsidRPr="008105B2" w:rsidRDefault="008105B2" w:rsidP="008105B2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8105B2">
        <w:rPr>
          <w:rFonts w:ascii="Calibri" w:eastAsia="Times New Roman" w:hAnsi="Calibri" w:cs="Calibri"/>
          <w:b/>
          <w:bCs/>
          <w:kern w:val="0"/>
          <w:sz w:val="24"/>
          <w:szCs w:val="24"/>
          <w:lang w:val="en"/>
          <w14:ligatures w14:val="none"/>
        </w:rPr>
        <w:t>Education</w:t>
      </w:r>
      <w:r w:rsidRPr="008105B2">
        <w:rPr>
          <w:rFonts w:ascii="Calibri" w:eastAsia="Times New Roman" w:hAnsi="Calibri" w:cs="Calibri"/>
          <w:kern w:val="0"/>
          <w:sz w:val="24"/>
          <w:szCs w:val="24"/>
          <w:lang w:val="en"/>
          <w14:ligatures w14:val="none"/>
        </w:rPr>
        <w:t xml:space="preserve">: </w:t>
      </w:r>
      <w:r w:rsidRPr="008105B2">
        <w:rPr>
          <w:rFonts w:ascii="Calibri" w:eastAsia="Times New Roman" w:hAnsi="Calibri" w:cs="Calibri"/>
          <w:smallCaps/>
          <w:color w:val="050505"/>
          <w:kern w:val="0"/>
          <w:sz w:val="24"/>
          <w:szCs w:val="24"/>
          <w:lang w:val="en"/>
          <w14:ligatures w14:val="none"/>
        </w:rPr>
        <w:t>Information Technology Fundamentals &amp; Cybersecurity Fundamentals</w:t>
      </w:r>
      <w:r w:rsidRPr="008105B2">
        <w:rPr>
          <w:rFonts w:ascii="Calibri" w:eastAsia="Times New Roman" w:hAnsi="Calibri" w:cs="Calibri"/>
          <w:color w:val="050505"/>
          <w:kern w:val="0"/>
          <w:sz w:val="24"/>
          <w:szCs w:val="24"/>
          <w14:ligatures w14:val="none"/>
        </w:rPr>
        <w:t> </w:t>
      </w:r>
    </w:p>
    <w:p w14:paraId="04C2BB73" w14:textId="77777777" w:rsidR="008105B2" w:rsidRPr="008105B2" w:rsidRDefault="008105B2" w:rsidP="008105B2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8105B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 </w:t>
      </w:r>
    </w:p>
    <w:p w14:paraId="3D9DE273" w14:textId="77777777" w:rsidR="008105B2" w:rsidRPr="008105B2" w:rsidRDefault="008105B2" w:rsidP="008105B2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8105B2">
        <w:rPr>
          <w:rFonts w:ascii="Calibri" w:eastAsia="Times New Roman" w:hAnsi="Calibri" w:cs="Calibri"/>
          <w:b/>
          <w:bCs/>
          <w:kern w:val="0"/>
          <w:sz w:val="24"/>
          <w:szCs w:val="24"/>
          <w:lang w:val="en"/>
          <w14:ligatures w14:val="none"/>
        </w:rPr>
        <w:t xml:space="preserve">Annual Income: </w:t>
      </w:r>
      <w:r w:rsidRPr="008105B2">
        <w:rPr>
          <w:rFonts w:ascii="Calibri" w:eastAsia="Times New Roman" w:hAnsi="Calibri" w:cs="Calibri"/>
          <w:kern w:val="0"/>
          <w:sz w:val="24"/>
          <w:szCs w:val="24"/>
          <w:lang w:val="en"/>
          <w14:ligatures w14:val="none"/>
        </w:rPr>
        <w:t>$0 (currently) was making $70,000</w:t>
      </w:r>
      <w:r w:rsidRPr="008105B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 </w:t>
      </w:r>
    </w:p>
    <w:p w14:paraId="6D052E0A" w14:textId="77777777" w:rsidR="008105B2" w:rsidRPr="008105B2" w:rsidRDefault="008105B2" w:rsidP="008105B2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8105B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 </w:t>
      </w:r>
    </w:p>
    <w:p w14:paraId="7AC434C8" w14:textId="77777777" w:rsidR="008105B2" w:rsidRPr="008105B2" w:rsidRDefault="008105B2" w:rsidP="008105B2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8105B2">
        <w:rPr>
          <w:rFonts w:ascii="Calibri" w:eastAsia="Times New Roman" w:hAnsi="Calibri" w:cs="Calibri"/>
          <w:b/>
          <w:bCs/>
          <w:kern w:val="0"/>
          <w:sz w:val="24"/>
          <w:szCs w:val="24"/>
          <w:lang w:val="en"/>
          <w14:ligatures w14:val="none"/>
        </w:rPr>
        <w:t xml:space="preserve">Open to Relocation? Where? </w:t>
      </w:r>
      <w:r w:rsidRPr="008105B2">
        <w:rPr>
          <w:rFonts w:ascii="Calibri" w:eastAsia="Times New Roman" w:hAnsi="Calibri" w:cs="Calibri"/>
          <w:kern w:val="0"/>
          <w:sz w:val="24"/>
          <w:szCs w:val="24"/>
          <w:lang w:val="en"/>
          <w14:ligatures w14:val="none"/>
        </w:rPr>
        <w:t>Yes, North Carolina</w:t>
      </w:r>
      <w:r w:rsidRPr="008105B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 </w:t>
      </w:r>
    </w:p>
    <w:p w14:paraId="5429E64C" w14:textId="77777777" w:rsidR="008105B2" w:rsidRPr="008105B2" w:rsidRDefault="008105B2" w:rsidP="008105B2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8105B2">
        <w:rPr>
          <w:rFonts w:ascii="Calibri" w:eastAsia="Times New Roman" w:hAnsi="Calibri" w:cs="Calibri"/>
          <w:color w:val="5B9BD5"/>
          <w:kern w:val="0"/>
          <w:sz w:val="24"/>
          <w:szCs w:val="24"/>
          <w14:ligatures w14:val="none"/>
        </w:rPr>
        <w:t> </w:t>
      </w:r>
    </w:p>
    <w:p w14:paraId="6674E55F" w14:textId="77777777" w:rsidR="008105B2" w:rsidRPr="008105B2" w:rsidRDefault="008105B2" w:rsidP="008105B2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8105B2">
        <w:rPr>
          <w:rFonts w:ascii="Calibri" w:eastAsia="Times New Roman" w:hAnsi="Calibri" w:cs="Calibri"/>
          <w:b/>
          <w:bCs/>
          <w:color w:val="5B9BD5"/>
          <w:kern w:val="0"/>
          <w:sz w:val="24"/>
          <w:szCs w:val="24"/>
          <w:lang w:val="en"/>
          <w14:ligatures w14:val="none"/>
        </w:rPr>
        <w:t>Observation characteristics from Emory (Outgoing, Quiet/Shy, Leader, Team Contributor, etc.)</w:t>
      </w:r>
      <w:r w:rsidRPr="008105B2">
        <w:rPr>
          <w:rFonts w:ascii="Calibri" w:eastAsia="Times New Roman" w:hAnsi="Calibri" w:cs="Calibri"/>
          <w:color w:val="5B9BD5"/>
          <w:kern w:val="0"/>
          <w:sz w:val="24"/>
          <w:szCs w:val="24"/>
          <w14:ligatures w14:val="none"/>
        </w:rPr>
        <w:t> </w:t>
      </w:r>
    </w:p>
    <w:p w14:paraId="2D905FB4" w14:textId="77777777" w:rsidR="008105B2" w:rsidRPr="008105B2" w:rsidRDefault="008105B2" w:rsidP="008105B2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8105B2">
        <w:rPr>
          <w:rFonts w:ascii="Calibri" w:eastAsia="Times New Roman" w:hAnsi="Calibri" w:cs="Calibri"/>
          <w:color w:val="304457"/>
          <w:kern w:val="0"/>
          <w:sz w:val="24"/>
          <w:szCs w:val="24"/>
          <w:lang w:val="en"/>
          <w14:ligatures w14:val="none"/>
        </w:rPr>
        <w:t>Denise assisted other students in the lab breakout sessions.</w:t>
      </w:r>
      <w:r w:rsidRPr="008105B2">
        <w:rPr>
          <w:rFonts w:ascii="Calibri" w:eastAsia="Times New Roman" w:hAnsi="Calibri" w:cs="Calibri"/>
          <w:color w:val="304457"/>
          <w:kern w:val="0"/>
          <w:sz w:val="24"/>
          <w:szCs w:val="24"/>
          <w14:ligatures w14:val="none"/>
        </w:rPr>
        <w:t> </w:t>
      </w:r>
    </w:p>
    <w:p w14:paraId="16B44F57" w14:textId="77777777" w:rsidR="008105B2" w:rsidRPr="008105B2" w:rsidRDefault="008105B2" w:rsidP="008105B2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8105B2">
        <w:rPr>
          <w:rFonts w:ascii="Calibri" w:eastAsia="Times New Roman" w:hAnsi="Calibri" w:cs="Calibri"/>
          <w:color w:val="304457"/>
          <w:kern w:val="0"/>
          <w:sz w:val="24"/>
          <w:szCs w:val="24"/>
          <w14:ligatures w14:val="none"/>
        </w:rPr>
        <w:t> </w:t>
      </w:r>
    </w:p>
    <w:p w14:paraId="1E547301" w14:textId="77777777" w:rsidR="008105B2" w:rsidRPr="008105B2" w:rsidRDefault="008105B2" w:rsidP="008105B2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8105B2">
        <w:rPr>
          <w:rFonts w:ascii="Calibri" w:eastAsia="Times New Roman" w:hAnsi="Calibri" w:cs="Calibri"/>
          <w:b/>
          <w:bCs/>
          <w:color w:val="5B9BD5"/>
          <w:kern w:val="0"/>
          <w:sz w:val="24"/>
          <w:szCs w:val="24"/>
          <w:lang w:val="en"/>
          <w14:ligatures w14:val="none"/>
        </w:rPr>
        <w:t>Competencies: (Interpersonal Skills, Cooperation and Collaboration, Time Management &amp; Administration, Leadership, Communication Skills, Strategic Thinker, etc.)</w:t>
      </w:r>
      <w:r w:rsidRPr="008105B2">
        <w:rPr>
          <w:rFonts w:ascii="Calibri" w:eastAsia="Times New Roman" w:hAnsi="Calibri" w:cs="Calibri"/>
          <w:color w:val="5B9BD5"/>
          <w:kern w:val="0"/>
          <w:sz w:val="24"/>
          <w:szCs w:val="24"/>
          <w14:ligatures w14:val="none"/>
        </w:rPr>
        <w:t> </w:t>
      </w:r>
    </w:p>
    <w:p w14:paraId="28CCC242" w14:textId="77777777" w:rsidR="008105B2" w:rsidRPr="008105B2" w:rsidRDefault="008105B2" w:rsidP="008105B2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8105B2">
        <w:rPr>
          <w:rFonts w:ascii="Calibri" w:eastAsia="Times New Roman" w:hAnsi="Calibri" w:cs="Calibri"/>
          <w:kern w:val="0"/>
          <w:sz w:val="24"/>
          <w:szCs w:val="24"/>
          <w:lang w:val="en"/>
          <w14:ligatures w14:val="none"/>
        </w:rPr>
        <w:t>Good Teamwork</w:t>
      </w:r>
      <w:r w:rsidRPr="008105B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 </w:t>
      </w:r>
    </w:p>
    <w:p w14:paraId="52453019" w14:textId="77777777" w:rsidR="008105B2" w:rsidRPr="008105B2" w:rsidRDefault="008105B2" w:rsidP="008105B2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8105B2">
        <w:rPr>
          <w:rFonts w:ascii="Calibri" w:eastAsia="Times New Roman" w:hAnsi="Calibri" w:cs="Calibri"/>
          <w:kern w:val="0"/>
          <w:sz w:val="24"/>
          <w:szCs w:val="24"/>
          <w:lang w:val="en"/>
          <w14:ligatures w14:val="none"/>
        </w:rPr>
        <w:t>Good Communication </w:t>
      </w:r>
      <w:r w:rsidRPr="008105B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 </w:t>
      </w:r>
    </w:p>
    <w:p w14:paraId="65114F01" w14:textId="77777777" w:rsidR="00010A26" w:rsidRDefault="00010A26"/>
    <w:sectPr w:rsidR="00010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06D6"/>
    <w:multiLevelType w:val="multilevel"/>
    <w:tmpl w:val="C578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B56EFC"/>
    <w:multiLevelType w:val="multilevel"/>
    <w:tmpl w:val="2BBC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4D2AEA"/>
    <w:multiLevelType w:val="multilevel"/>
    <w:tmpl w:val="19285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C83097"/>
    <w:multiLevelType w:val="multilevel"/>
    <w:tmpl w:val="8E64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470B3D"/>
    <w:multiLevelType w:val="multilevel"/>
    <w:tmpl w:val="C3CE3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7F5226"/>
    <w:multiLevelType w:val="multilevel"/>
    <w:tmpl w:val="9772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F3080E"/>
    <w:multiLevelType w:val="multilevel"/>
    <w:tmpl w:val="61C2E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93F5B49"/>
    <w:multiLevelType w:val="multilevel"/>
    <w:tmpl w:val="77A21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A686945"/>
    <w:multiLevelType w:val="multilevel"/>
    <w:tmpl w:val="AABC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FA55F7A"/>
    <w:multiLevelType w:val="multilevel"/>
    <w:tmpl w:val="12280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29473020">
    <w:abstractNumId w:val="5"/>
  </w:num>
  <w:num w:numId="2" w16cid:durableId="2125493300">
    <w:abstractNumId w:val="6"/>
  </w:num>
  <w:num w:numId="3" w16cid:durableId="1012299818">
    <w:abstractNumId w:val="2"/>
  </w:num>
  <w:num w:numId="4" w16cid:durableId="604727865">
    <w:abstractNumId w:val="4"/>
  </w:num>
  <w:num w:numId="5" w16cid:durableId="1420523422">
    <w:abstractNumId w:val="1"/>
  </w:num>
  <w:num w:numId="6" w16cid:durableId="978221730">
    <w:abstractNumId w:val="9"/>
  </w:num>
  <w:num w:numId="7" w16cid:durableId="1527019102">
    <w:abstractNumId w:val="3"/>
  </w:num>
  <w:num w:numId="8" w16cid:durableId="1258175692">
    <w:abstractNumId w:val="8"/>
  </w:num>
  <w:num w:numId="9" w16cid:durableId="395124706">
    <w:abstractNumId w:val="7"/>
  </w:num>
  <w:num w:numId="10" w16cid:durableId="1399745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5B2"/>
    <w:rsid w:val="00010A26"/>
    <w:rsid w:val="008105B2"/>
    <w:rsid w:val="00A0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27501"/>
  <w15:chartTrackingRefBased/>
  <w15:docId w15:val="{93017983-99D2-4037-B3E7-595FAE8B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1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8105B2"/>
  </w:style>
  <w:style w:type="character" w:customStyle="1" w:styleId="eop">
    <w:name w:val="eop"/>
    <w:basedOn w:val="DefaultParagraphFont"/>
    <w:rsid w:val="00810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396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34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6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19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8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86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89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16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84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3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8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4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28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6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28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3311255D2BEF44B4CECA6A32FDC84F" ma:contentTypeVersion="15" ma:contentTypeDescription="Create a new document." ma:contentTypeScope="" ma:versionID="7afcc6f15e3c00b517a0283756f0dbce">
  <xsd:schema xmlns:xsd="http://www.w3.org/2001/XMLSchema" xmlns:xs="http://www.w3.org/2001/XMLSchema" xmlns:p="http://schemas.microsoft.com/office/2006/metadata/properties" xmlns:ns3="f0362344-db9d-448b-bfb5-24593e75ec42" xmlns:ns4="08662b95-1148-4d2f-b23e-3f7ac5e1608a" targetNamespace="http://schemas.microsoft.com/office/2006/metadata/properties" ma:root="true" ma:fieldsID="6cef6cb2184108cd51a9ed7de5d7ec05" ns3:_="" ns4:_="">
    <xsd:import namespace="f0362344-db9d-448b-bfb5-24593e75ec42"/>
    <xsd:import namespace="08662b95-1148-4d2f-b23e-3f7ac5e160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62344-db9d-448b-bfb5-24593e75ec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62b95-1148-4d2f-b23e-3f7ac5e1608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0362344-db9d-448b-bfb5-24593e75ec42" xsi:nil="true"/>
  </documentManagement>
</p:properties>
</file>

<file path=customXml/itemProps1.xml><?xml version="1.0" encoding="utf-8"?>
<ds:datastoreItem xmlns:ds="http://schemas.openxmlformats.org/officeDocument/2006/customXml" ds:itemID="{9EF1C12F-5A7B-47F5-85C6-9AEE9DEDA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62344-db9d-448b-bfb5-24593e75ec42"/>
    <ds:schemaRef ds:uri="08662b95-1148-4d2f-b23e-3f7ac5e16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F71649-8F12-4581-BB4E-14A1E32E4F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A1CCF8-F672-48E6-A3C2-B7F6EE4B2021}">
  <ds:schemaRefs>
    <ds:schemaRef ds:uri="http://schemas.microsoft.com/office/2006/metadata/properties"/>
    <ds:schemaRef ds:uri="http://schemas.microsoft.com/office/infopath/2007/PartnerControls"/>
    <ds:schemaRef ds:uri="f0362344-db9d-448b-bfb5-24593e75ec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Collins</dc:creator>
  <cp:keywords/>
  <dc:description/>
  <cp:lastModifiedBy>Rachel Collins</cp:lastModifiedBy>
  <cp:revision>2</cp:revision>
  <dcterms:created xsi:type="dcterms:W3CDTF">2023-03-27T18:28:00Z</dcterms:created>
  <dcterms:modified xsi:type="dcterms:W3CDTF">2023-03-27T18:31:00Z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0x0101003C3311255D2BEF44B4CECA6A32FDC84F</vt:lpwstr>
  </property>
</Properties>
</file>